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1A" w:rsidRPr="00743554" w:rsidRDefault="00621786" w:rsidP="00621786">
      <w:pPr>
        <w:rPr>
          <w:rFonts w:ascii="Verdana" w:hAnsi="Verdana" w:cs="Vrinda"/>
          <w:b/>
          <w:sz w:val="40"/>
          <w:szCs w:val="40"/>
        </w:rPr>
      </w:pPr>
      <w:r w:rsidRPr="00743554">
        <w:rPr>
          <w:rFonts w:ascii="Verdana" w:hAnsi="Verdana" w:cs="Vrinda"/>
          <w:b/>
          <w:sz w:val="40"/>
          <w:szCs w:val="40"/>
        </w:rPr>
        <w:t>Shell Tuas Lubricants Plant Singapore</w:t>
      </w:r>
    </w:p>
    <w:p w:rsidR="00621786" w:rsidRPr="00743554" w:rsidRDefault="00621786" w:rsidP="00621786">
      <w:pPr>
        <w:rPr>
          <w:rFonts w:ascii="Verdana" w:hAnsi="Verdana" w:cs="Vrinda"/>
          <w:sz w:val="28"/>
          <w:szCs w:val="28"/>
        </w:rPr>
      </w:pPr>
      <w:r w:rsidRPr="00743554">
        <w:rPr>
          <w:rFonts w:ascii="Verdana" w:hAnsi="Verdana" w:cs="Vrinda"/>
          <w:sz w:val="28"/>
          <w:szCs w:val="28"/>
        </w:rPr>
        <w:t>Integrated lubricants and grease production facility</w:t>
      </w:r>
    </w:p>
    <w:p w:rsidR="00621786" w:rsidRPr="00743554" w:rsidRDefault="00621786" w:rsidP="00621786">
      <w:pPr>
        <w:rPr>
          <w:rFonts w:ascii="Verdana" w:hAnsi="Verdana" w:cs="Vrinda"/>
          <w:u w:val="single"/>
        </w:rPr>
      </w:pPr>
      <w:r w:rsidRPr="00743554">
        <w:rPr>
          <w:rFonts w:ascii="Verdana" w:hAnsi="Verdana" w:cs="Vrinda"/>
          <w:u w:val="single"/>
        </w:rPr>
        <w:t>About the Plant – Facts and Figures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Fonts w:ascii="Verdana" w:hAnsi="Verdana" w:cs="Vrinda"/>
        </w:rPr>
      </w:pPr>
      <w:r w:rsidRPr="00743554">
        <w:rPr>
          <w:rFonts w:ascii="Verdana" w:hAnsi="Verdana" w:cs="Vrinda"/>
        </w:rPr>
        <w:t>Equivalent to 172 Olympic sized swimming pools.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Fonts w:ascii="Verdana" w:hAnsi="Verdana" w:cs="Vrinda"/>
        </w:rPr>
      </w:pPr>
      <w:r w:rsidRPr="00743554">
        <w:rPr>
          <w:rFonts w:ascii="Verdana" w:hAnsi="Verdana" w:cs="Vrinda"/>
        </w:rPr>
        <w:t>Capable of producing up to 430 million litres of lubricants and greases annually.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Fonts w:ascii="Verdana" w:hAnsi="Verdana" w:cs="Vrinda"/>
        </w:rPr>
      </w:pPr>
      <w:r w:rsidRPr="00743554">
        <w:rPr>
          <w:rFonts w:ascii="Verdana" w:hAnsi="Verdana" w:cs="Vrinda"/>
        </w:rPr>
        <w:t>Site area is approximately 100,000 square metres or the area of 25 football pitches.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Fonts w:ascii="Verdana" w:hAnsi="Verdana" w:cs="Vrinda"/>
        </w:rPr>
      </w:pPr>
      <w:r w:rsidRPr="00743554">
        <w:rPr>
          <w:rFonts w:ascii="Verdana" w:hAnsi="Verdana" w:cs="Vrinda"/>
        </w:rPr>
        <w:t>Second largest plant in Asia-Pacific.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Style w:val="A3"/>
          <w:rFonts w:ascii="Verdana" w:hAnsi="Verdana" w:cs="Vrinda"/>
          <w:b w:val="0"/>
          <w:bCs w:val="0"/>
          <w:color w:val="auto"/>
          <w:sz w:val="22"/>
          <w:szCs w:val="22"/>
        </w:rPr>
      </w:pPr>
      <w:r w:rsidRPr="00743554">
        <w:rPr>
          <w:rStyle w:val="A2"/>
          <w:rFonts w:ascii="Verdana" w:hAnsi="Verdana" w:cs="Vrinda"/>
          <w:bCs/>
          <w:sz w:val="22"/>
          <w:szCs w:val="22"/>
        </w:rPr>
        <w:t xml:space="preserve">Supply lubricants </w:t>
      </w:r>
      <w:r w:rsidRPr="00743554">
        <w:rPr>
          <w:rStyle w:val="A2"/>
          <w:rFonts w:ascii="Verdana" w:hAnsi="Verdana" w:cs="Vrinda"/>
          <w:sz w:val="22"/>
          <w:szCs w:val="22"/>
        </w:rPr>
        <w:t xml:space="preserve">to customers in over </w:t>
      </w:r>
      <w:r w:rsidRPr="00743554">
        <w:rPr>
          <w:rStyle w:val="A3"/>
          <w:rFonts w:ascii="Verdana" w:hAnsi="Verdana" w:cs="Vrinda"/>
          <w:b w:val="0"/>
          <w:sz w:val="22"/>
          <w:szCs w:val="22"/>
        </w:rPr>
        <w:t>40 countries.</w:t>
      </w:r>
    </w:p>
    <w:p w:rsidR="00621786" w:rsidRPr="00743554" w:rsidRDefault="00621786" w:rsidP="00621786">
      <w:pPr>
        <w:pStyle w:val="ListParagraph"/>
        <w:numPr>
          <w:ilvl w:val="0"/>
          <w:numId w:val="1"/>
        </w:numPr>
        <w:rPr>
          <w:rFonts w:ascii="Verdana" w:hAnsi="Verdana" w:cs="Vrinda"/>
        </w:rPr>
      </w:pPr>
      <w:r w:rsidRPr="00743554">
        <w:rPr>
          <w:rFonts w:ascii="Verdana" w:hAnsi="Verdana" w:cs="Vrinda"/>
        </w:rPr>
        <w:t>Produces lubricants and greases for the automotive, maritime and industrial sectors.</w:t>
      </w:r>
    </w:p>
    <w:p w:rsidR="00621786" w:rsidRPr="00743554" w:rsidRDefault="00621786" w:rsidP="00621786">
      <w:pPr>
        <w:rPr>
          <w:rFonts w:ascii="Verdana" w:hAnsi="Verdana" w:cs="Vrinda"/>
          <w:u w:val="single"/>
        </w:rPr>
      </w:pPr>
      <w:r w:rsidRPr="00743554">
        <w:rPr>
          <w:rFonts w:ascii="Verdana" w:hAnsi="Verdana" w:cs="Vrinda"/>
          <w:u w:val="single"/>
        </w:rPr>
        <w:t>Strategic Location</w:t>
      </w:r>
    </w:p>
    <w:p w:rsidR="00621786" w:rsidRPr="00743554" w:rsidRDefault="00621786" w:rsidP="00621786">
      <w:pPr>
        <w:rPr>
          <w:rStyle w:val="A2"/>
          <w:rFonts w:ascii="Verdana" w:hAnsi="Verdana" w:cs="Vrinda"/>
          <w:sz w:val="22"/>
          <w:szCs w:val="22"/>
        </w:rPr>
      </w:pPr>
      <w:r w:rsidRPr="00743554">
        <w:rPr>
          <w:rStyle w:val="A2"/>
          <w:rFonts w:ascii="Verdana" w:hAnsi="Verdana" w:cs="Vrinda"/>
          <w:sz w:val="22"/>
          <w:szCs w:val="22"/>
        </w:rPr>
        <w:t>Asia-Pacific lubricants and grease production hub, complementing Shell’s other production facilities in the region.</w:t>
      </w:r>
    </w:p>
    <w:p w:rsidR="00621786" w:rsidRPr="00743554" w:rsidRDefault="00621786" w:rsidP="00621786">
      <w:pPr>
        <w:rPr>
          <w:rStyle w:val="A2"/>
          <w:rFonts w:ascii="Verdana" w:hAnsi="Verdana" w:cs="Vrinda"/>
          <w:sz w:val="22"/>
          <w:szCs w:val="22"/>
        </w:rPr>
      </w:pPr>
      <w:r w:rsidRPr="00743554">
        <w:rPr>
          <w:rStyle w:val="A2"/>
          <w:rFonts w:ascii="Verdana" w:hAnsi="Verdana" w:cs="Vrinda"/>
          <w:sz w:val="22"/>
          <w:szCs w:val="22"/>
        </w:rPr>
        <w:t>Lubricant Plants:</w:t>
      </w:r>
    </w:p>
    <w:p w:rsidR="00621786" w:rsidRPr="00743554" w:rsidRDefault="00743554" w:rsidP="00621786">
      <w:pPr>
        <w:rPr>
          <w:rFonts w:ascii="Verdana" w:hAnsi="Verdana" w:cs="Vrinda"/>
        </w:rPr>
      </w:pPr>
      <w:r w:rsidRPr="00743554">
        <w:rPr>
          <w:rFonts w:ascii="Verdana" w:hAnsi="Verdana" w:cs="Vrinda"/>
        </w:rPr>
        <w:t>Tianjin</w:t>
      </w:r>
      <w:r w:rsidRPr="00743554">
        <w:rPr>
          <w:rFonts w:ascii="Verdana" w:hAnsi="Verdana" w:cs="Vrinda"/>
        </w:rPr>
        <w:br/>
      </w:r>
      <w:proofErr w:type="spellStart"/>
      <w:r w:rsidRPr="00743554">
        <w:rPr>
          <w:rFonts w:ascii="Verdana" w:hAnsi="Verdana" w:cs="Vrinda"/>
        </w:rPr>
        <w:t>Zhapu</w:t>
      </w:r>
      <w:proofErr w:type="spellEnd"/>
      <w:r w:rsidRPr="00743554">
        <w:rPr>
          <w:rFonts w:ascii="Verdana" w:hAnsi="Verdana" w:cs="Vrinda"/>
          <w:color w:val="000000"/>
        </w:rPr>
        <w:br/>
      </w:r>
      <w:r w:rsidRPr="00743554">
        <w:rPr>
          <w:rFonts w:ascii="Verdana" w:hAnsi="Verdana" w:cs="Vrinda"/>
        </w:rPr>
        <w:t>Zhuhai</w:t>
      </w:r>
      <w:r w:rsidRPr="00743554">
        <w:rPr>
          <w:rFonts w:ascii="Verdana" w:hAnsi="Verdana" w:cs="Vrinda"/>
        </w:rPr>
        <w:br/>
        <w:t>Tsing Yi</w:t>
      </w:r>
      <w:r w:rsidRPr="00743554">
        <w:rPr>
          <w:rFonts w:ascii="Verdana" w:hAnsi="Verdana" w:cs="Vrinda"/>
        </w:rPr>
        <w:br/>
      </w:r>
      <w:proofErr w:type="spellStart"/>
      <w:r w:rsidR="00621786" w:rsidRPr="00743554">
        <w:rPr>
          <w:rFonts w:ascii="Verdana" w:hAnsi="Verdana" w:cs="Vrinda"/>
        </w:rPr>
        <w:t>Keamari</w:t>
      </w:r>
      <w:proofErr w:type="spellEnd"/>
      <w:r w:rsidR="00621786" w:rsidRPr="00743554">
        <w:rPr>
          <w:rFonts w:ascii="Verdana" w:hAnsi="Verdana" w:cs="Vrinda"/>
          <w:color w:val="000000"/>
        </w:rPr>
        <w:br/>
      </w:r>
      <w:r w:rsidR="00621786" w:rsidRPr="00743554">
        <w:rPr>
          <w:rFonts w:ascii="Verdana" w:hAnsi="Verdana" w:cs="Vrinda"/>
        </w:rPr>
        <w:t>Mumbai</w:t>
      </w:r>
      <w:r w:rsidR="00621786" w:rsidRPr="00743554">
        <w:rPr>
          <w:rFonts w:ascii="Verdana" w:hAnsi="Verdana" w:cs="Vrinda"/>
          <w:color w:val="000000"/>
        </w:rPr>
        <w:br/>
      </w:r>
      <w:r w:rsidR="00621786" w:rsidRPr="00743554">
        <w:rPr>
          <w:rFonts w:ascii="Verdana" w:hAnsi="Verdana" w:cs="Vrinda"/>
        </w:rPr>
        <w:t>Bangkok</w:t>
      </w:r>
      <w:r w:rsidR="00621786" w:rsidRPr="00743554">
        <w:rPr>
          <w:rFonts w:ascii="Verdana" w:hAnsi="Verdana" w:cs="Vrinda"/>
          <w:color w:val="000000"/>
        </w:rPr>
        <w:br/>
      </w:r>
      <w:r w:rsidR="00621786" w:rsidRPr="00743554">
        <w:rPr>
          <w:rFonts w:ascii="Verdana" w:hAnsi="Verdana" w:cs="Vrinda"/>
        </w:rPr>
        <w:t>Ho Chi Minh City</w:t>
      </w:r>
      <w:r w:rsidR="00621786" w:rsidRPr="00743554">
        <w:rPr>
          <w:rFonts w:ascii="Verdana" w:hAnsi="Verdana" w:cs="Vrinda"/>
          <w:color w:val="000000"/>
        </w:rPr>
        <w:br/>
      </w:r>
      <w:r w:rsidR="00621786" w:rsidRPr="00743554">
        <w:rPr>
          <w:rFonts w:ascii="Verdana" w:hAnsi="Verdana" w:cs="Vrinda"/>
        </w:rPr>
        <w:t>Port</w:t>
      </w:r>
      <w:r w:rsidR="00621786" w:rsidRPr="00743554">
        <w:rPr>
          <w:rFonts w:ascii="Verdana" w:hAnsi="Verdana" w:cs="Vrinda"/>
          <w:color w:val="000000"/>
        </w:rPr>
        <w:t xml:space="preserve"> </w:t>
      </w:r>
      <w:r w:rsidR="00621786" w:rsidRPr="00743554">
        <w:rPr>
          <w:rFonts w:ascii="Verdana" w:hAnsi="Verdana" w:cs="Vrinda"/>
        </w:rPr>
        <w:t>Dickson</w:t>
      </w:r>
      <w:r w:rsidR="00621786" w:rsidRPr="00743554">
        <w:rPr>
          <w:rFonts w:ascii="Verdana" w:hAnsi="Verdana" w:cs="Vrinda"/>
          <w:color w:val="000000"/>
        </w:rPr>
        <w:br/>
      </w:r>
      <w:r w:rsidR="00621786" w:rsidRPr="00743554">
        <w:rPr>
          <w:rFonts w:ascii="Verdana" w:hAnsi="Verdana" w:cs="Vrinda"/>
        </w:rPr>
        <w:t>Jakarta</w:t>
      </w:r>
    </w:p>
    <w:p w:rsidR="00743554" w:rsidRPr="00743554" w:rsidRDefault="00743554" w:rsidP="00621786">
      <w:pPr>
        <w:rPr>
          <w:rFonts w:ascii="Verdana" w:hAnsi="Verdana" w:cs="Vrinda"/>
          <w:color w:val="000000"/>
        </w:rPr>
      </w:pPr>
      <w:r w:rsidRPr="00743554">
        <w:rPr>
          <w:rFonts w:ascii="Verdana" w:hAnsi="Verdana" w:cs="Vrinda"/>
          <w:color w:val="000000"/>
        </w:rPr>
        <w:t>Grease plants:</w:t>
      </w:r>
    </w:p>
    <w:p w:rsidR="00743554" w:rsidRPr="00743554" w:rsidRDefault="00743554" w:rsidP="00621786">
      <w:pPr>
        <w:rPr>
          <w:rFonts w:ascii="Verdana" w:hAnsi="Verdana" w:cs="Vrinda"/>
        </w:rPr>
      </w:pPr>
      <w:r w:rsidRPr="00743554">
        <w:rPr>
          <w:rFonts w:ascii="Verdana" w:hAnsi="Verdana" w:cs="Vrinda"/>
        </w:rPr>
        <w:t>Zhuhai</w:t>
      </w:r>
      <w:r w:rsidRPr="00743554">
        <w:rPr>
          <w:rFonts w:ascii="Verdana" w:hAnsi="Verdana" w:cs="Vrinda"/>
        </w:rPr>
        <w:br/>
        <w:t>Bangkok</w:t>
      </w:r>
      <w:r w:rsidRPr="00743554">
        <w:rPr>
          <w:rFonts w:ascii="Verdana" w:hAnsi="Verdana" w:cs="Vrinda"/>
        </w:rPr>
        <w:br/>
        <w:t>Singapore</w:t>
      </w:r>
    </w:p>
    <w:p w:rsidR="00743554" w:rsidRPr="00743554" w:rsidRDefault="00743554" w:rsidP="00621786">
      <w:pPr>
        <w:rPr>
          <w:rFonts w:ascii="Verdana" w:hAnsi="Verdana" w:cs="Vrinda"/>
          <w:u w:val="single"/>
        </w:rPr>
      </w:pPr>
      <w:r w:rsidRPr="00743554">
        <w:rPr>
          <w:rFonts w:ascii="Verdana" w:hAnsi="Verdana" w:cs="Vrinda"/>
          <w:u w:val="single"/>
        </w:rPr>
        <w:t>World Class Quality</w:t>
      </w:r>
    </w:p>
    <w:p w:rsidR="00743554" w:rsidRPr="00743554" w:rsidRDefault="00743554" w:rsidP="00743554">
      <w:pPr>
        <w:pStyle w:val="Default"/>
        <w:numPr>
          <w:ilvl w:val="0"/>
          <w:numId w:val="6"/>
        </w:numPr>
        <w:rPr>
          <w:rFonts w:ascii="Verdana" w:hAnsi="Verdana" w:cs="Vrinda"/>
          <w:sz w:val="22"/>
          <w:szCs w:val="22"/>
        </w:rPr>
      </w:pPr>
      <w:r w:rsidRPr="00743554">
        <w:rPr>
          <w:rFonts w:ascii="Verdana" w:hAnsi="Verdana" w:cs="Vrinda"/>
          <w:sz w:val="22"/>
          <w:szCs w:val="22"/>
        </w:rPr>
        <w:t xml:space="preserve">Dedicated world-class </w:t>
      </w:r>
      <w:r w:rsidRPr="00743554">
        <w:rPr>
          <w:rFonts w:ascii="Verdana" w:hAnsi="Verdana" w:cs="Vrinda"/>
          <w:color w:val="auto"/>
          <w:sz w:val="22"/>
          <w:szCs w:val="22"/>
        </w:rPr>
        <w:t>lubricant and grease testing laboratory</w:t>
      </w:r>
      <w:r>
        <w:rPr>
          <w:rFonts w:ascii="Verdana" w:hAnsi="Verdana" w:cs="Vrinda"/>
          <w:color w:val="auto"/>
          <w:sz w:val="22"/>
          <w:szCs w:val="22"/>
        </w:rPr>
        <w:t>.</w:t>
      </w:r>
    </w:p>
    <w:p w:rsidR="00743554" w:rsidRPr="00382204" w:rsidRDefault="00743554" w:rsidP="00382204">
      <w:pPr>
        <w:pStyle w:val="Default"/>
        <w:numPr>
          <w:ilvl w:val="0"/>
          <w:numId w:val="6"/>
        </w:numPr>
        <w:rPr>
          <w:rFonts w:ascii="Verdana" w:hAnsi="Verdana" w:cs="Vrinda"/>
          <w:sz w:val="34"/>
          <w:szCs w:val="34"/>
        </w:rPr>
      </w:pPr>
      <w:r w:rsidRPr="00382204">
        <w:rPr>
          <w:rStyle w:val="A9"/>
          <w:rFonts w:ascii="Verdana" w:hAnsi="Verdana"/>
          <w:sz w:val="22"/>
          <w:szCs w:val="22"/>
        </w:rPr>
        <w:t>Highly-automated blending, filling and packaging technology.</w:t>
      </w:r>
      <w:bookmarkStart w:id="0" w:name="_GoBack"/>
      <w:bookmarkEnd w:id="0"/>
    </w:p>
    <w:sectPr w:rsidR="00743554" w:rsidRPr="0038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utura Book">
    <w:altName w:val="Futura Book"/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64E"/>
    <w:multiLevelType w:val="hybridMultilevel"/>
    <w:tmpl w:val="8D1E4D58"/>
    <w:lvl w:ilvl="0" w:tplc="FC444B92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F07"/>
    <w:multiLevelType w:val="hybridMultilevel"/>
    <w:tmpl w:val="889094A2"/>
    <w:lvl w:ilvl="0" w:tplc="2384FEE6">
      <w:start w:val="430"/>
      <w:numFmt w:val="bullet"/>
      <w:lvlText w:val="-"/>
      <w:lvlJc w:val="left"/>
      <w:pPr>
        <w:ind w:left="720" w:hanging="360"/>
      </w:pPr>
      <w:rPr>
        <w:rFonts w:ascii="Verdana" w:eastAsiaTheme="minorHAnsi" w:hAnsi="Verdan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B4"/>
    <w:multiLevelType w:val="hybridMultilevel"/>
    <w:tmpl w:val="862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3BBE"/>
    <w:multiLevelType w:val="hybridMultilevel"/>
    <w:tmpl w:val="6AD0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A0577"/>
    <w:multiLevelType w:val="hybridMultilevel"/>
    <w:tmpl w:val="9B80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479FD"/>
    <w:multiLevelType w:val="hybridMultilevel"/>
    <w:tmpl w:val="515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6"/>
    <w:rsid w:val="00123656"/>
    <w:rsid w:val="00160055"/>
    <w:rsid w:val="00382204"/>
    <w:rsid w:val="005E3F65"/>
    <w:rsid w:val="00621786"/>
    <w:rsid w:val="00743554"/>
    <w:rsid w:val="007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23885-F9E7-43B2-9ED3-3741CCA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86"/>
    <w:pPr>
      <w:ind w:left="720"/>
      <w:contextualSpacing/>
    </w:pPr>
  </w:style>
  <w:style w:type="paragraph" w:customStyle="1" w:styleId="Default">
    <w:name w:val="Default"/>
    <w:rsid w:val="00621786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178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21786"/>
    <w:rPr>
      <w:rFonts w:cs="Futura Book"/>
      <w:color w:val="000000"/>
      <w:sz w:val="36"/>
      <w:szCs w:val="36"/>
    </w:rPr>
  </w:style>
  <w:style w:type="character" w:customStyle="1" w:styleId="A3">
    <w:name w:val="A3"/>
    <w:uiPriority w:val="99"/>
    <w:rsid w:val="00621786"/>
    <w:rPr>
      <w:rFonts w:cs="Futura Book"/>
      <w:b/>
      <w:bCs/>
      <w:color w:val="000000"/>
      <w:sz w:val="120"/>
      <w:szCs w:val="120"/>
    </w:rPr>
  </w:style>
  <w:style w:type="character" w:customStyle="1" w:styleId="A8">
    <w:name w:val="A8"/>
    <w:uiPriority w:val="99"/>
    <w:rsid w:val="00621786"/>
    <w:rPr>
      <w:rFonts w:cs="Futura Book"/>
      <w:color w:val="000000"/>
      <w:sz w:val="28"/>
      <w:szCs w:val="28"/>
    </w:rPr>
  </w:style>
  <w:style w:type="character" w:customStyle="1" w:styleId="A9">
    <w:name w:val="A9"/>
    <w:uiPriority w:val="99"/>
    <w:rsid w:val="00743554"/>
    <w:rPr>
      <w:rFonts w:cs="Futura Book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01DC-03F8-4D59-9BEE-3B19BF1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Iguchi, Rebecca SEPL-ERP/S</dc:creator>
  <cp:keywords/>
  <dc:description/>
  <cp:lastModifiedBy>Lim, Oliver SEPL-ERD/C</cp:lastModifiedBy>
  <cp:revision>2</cp:revision>
  <dcterms:created xsi:type="dcterms:W3CDTF">2017-10-30T07:42:00Z</dcterms:created>
  <dcterms:modified xsi:type="dcterms:W3CDTF">2017-10-31T06:37:00Z</dcterms:modified>
</cp:coreProperties>
</file>